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CFD" w14:textId="0B4421F7" w:rsidR="00EB00EC" w:rsidRDefault="00EB00EC" w:rsidP="00EB00EC">
      <w:pPr>
        <w:rPr>
          <w:rFonts w:ascii="Times New Roman" w:hAnsi="Times New Roman"/>
          <w:sz w:val="20"/>
          <w:szCs w:val="20"/>
        </w:rPr>
      </w:pPr>
    </w:p>
    <w:p w14:paraId="4FD7C238" w14:textId="2342AEBE" w:rsidR="00EB00EC" w:rsidRDefault="00EB00EC" w:rsidP="00EB00EC">
      <w:pPr>
        <w:rPr>
          <w:rFonts w:ascii="Times New Roman" w:hAnsi="Times New Roman"/>
          <w:sz w:val="20"/>
          <w:szCs w:val="20"/>
        </w:rPr>
      </w:pPr>
    </w:p>
    <w:p w14:paraId="569ABE8D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b/>
          <w:bCs/>
          <w:color w:val="000000"/>
          <w:sz w:val="18"/>
          <w:szCs w:val="18"/>
          <w:lang w:eastAsia="sk-SK"/>
        </w:rPr>
        <w:t>Dovoľujeme si sprostredkovať Vám informácie z Úradu práce, sociálnych vecí a rodiny Senec:</w:t>
      </w:r>
    </w:p>
    <w:p w14:paraId="098D12F9" w14:textId="77777777" w:rsidR="00EB00EC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>
        <w:t>„Ako ste už možno zachytili nastali zmeny vo vyplácaní príspevkov pre odídencov, kde už UPSVR nebude prijímať nové žiadosti o HN, ale odídenci si dávky budú vybavovať vo veľkokapacitných centrách. Menia sa aj výšky príspevkov.</w:t>
      </w:r>
    </w:p>
    <w:p w14:paraId="041D9594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/>
          <w:color w:val="000000"/>
          <w:sz w:val="18"/>
          <w:szCs w:val="18"/>
          <w:lang w:eastAsia="sk-SK"/>
        </w:rPr>
        <w:t>D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 xml:space="preserve">ňa 01.05.2022 nadobudne účinnosť Nariadenie vlády SR č. 144/2022 Z. z., ktorým sa mení a dopĺňa nariadenie vlády Slovenskej republiky č. 93/2022 Z. z. o niektorých opatreniach v oblasti sociálnych vecí, rodiny a služieb zamestnanosti v čase mimoriadnej situácie, núdzového stavu alebo výnimočného stavu vyhláseného v súvislosti s hromadným prílevom cudzincov na územie Slovenskej republiky spôsobeným ozbrojeným konfliktom na území Ukrajiny (ďalej len „novela Nariadenia č. 93/2022“). Predmetná novela je zverejnená v zbierke zákonov SR: 144/2022 </w:t>
      </w:r>
      <w:proofErr w:type="spellStart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Z.z</w:t>
      </w:r>
      <w:proofErr w:type="spellEnd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 xml:space="preserve">. - Nariadenie vlády Slovenskej </w:t>
      </w:r>
      <w:proofErr w:type="spellStart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republi</w:t>
      </w:r>
      <w:proofErr w:type="spellEnd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... - SLOV[1]LEX a upravuje poskytovanie pomoci odídencom, a to v prípade:</w:t>
      </w:r>
    </w:p>
    <w:p w14:paraId="7E000E4D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- pomoci v hmotnej núdzi,</w:t>
      </w:r>
    </w:p>
    <w:p w14:paraId="6331A15F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- príspevku na starostlivosť o dieťa,</w:t>
      </w:r>
    </w:p>
    <w:p w14:paraId="0208AE08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- opakovaného príspevku dieťaťu,</w:t>
      </w:r>
    </w:p>
    <w:p w14:paraId="22090754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z dôvodu uzavretia medzinárodnej zmluvy medzi SR a Úradom vysokého komisára OSN pre utečencov (ďalej len „UNHCR“), na základe ktorej sa od 01.05.2022 bude utečencom z Ukrajiny poskytovať finančná pomoc. Cieľom novely nariadenia je, aby nedochádzalo k duplicitnej podpore tých istých domácností zo štátneho rozpočtu a z prostriedkov OSN. V tejto súvislosti uvádzame, že konkrétna výška mesačnej finančnej podpory UNHCR bude poskytovaná v sume </w:t>
      </w:r>
      <w:r w:rsidRPr="002B00C3"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  <w:t>80 eur pre jednotlivca, v sume 60 eur pre dieťa vo veku 3 až 18 rokov a v sume 160 eur pre dieťa do 3 rokov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. Maximálna výška podpory pre jednu domácnosť je ohraničená na 380 eur mesačne.</w:t>
      </w:r>
    </w:p>
    <w:p w14:paraId="4F6AF19E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14:paraId="54C40B8B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  <w:t>Príspevok na starostlivosť o dieťa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: Novela nariadenia vypustila ustanovenie, ktorým sa tento príspevok sprístupnil pre osoby s osobitnou ochranou. Tento príspevok sa odídencom z Ukrajiny od 01.05.2022 nebude poskytovať, vzhľadom na poskytovanie finančnej pomoci na základe medzinárodnej zmluvy medzi SR a UNHCR. Táto pomoc je osobitne upravená pre rodičov starajúcich sa o deti do troch rokov veku, tak ako je uvedené vyššie (napr. žena s jedným dieťaťom do 3 rokov dostane pomoc vo výške 240 eur). V zmysle prechodného ustanovenia novely nariadenia nárok na príspevok na starostlivosť o dieťa zostane zachovaný tým oprávneným osobám, ktorým vznikol pred účinnosťou novely nariadenia. Oprávnená osoba, ktorá bola poberateľkou daného príspevku od účinnosti Nariadenia č. 93/2022 pred 01.05.2022, tento jej pri splnení podmienok patrí aj po 01.05.2022. Týmto osobám nevznikne nárok na finančnú pomoc poskytovanú na základe medzinárodnej zmluvy medzi SR a UNHCR.</w:t>
      </w:r>
    </w:p>
    <w:p w14:paraId="7FFBC8D5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Príklad: Ak žene s jedným dieťaťom do 3 rokov v mesiaci apríl 2022 vznikol nárok na príspevok na starostlivosť o dieťa vo výške 280 eur, tento jej bude poskytovaný a finančná pomoc z UNHCR vo výške 240 eur jej nebude poskytnutá.</w:t>
      </w:r>
    </w:p>
    <w:p w14:paraId="79547E73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14:paraId="7F6DDE16" w14:textId="77777777" w:rsidR="00EB00EC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</w:pPr>
    </w:p>
    <w:p w14:paraId="248B9B47" w14:textId="77777777" w:rsidR="00EB00EC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</w:pPr>
    </w:p>
    <w:p w14:paraId="3983F159" w14:textId="34EDDEDD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  <w:t>Opakovaný príspevok na dieťa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 xml:space="preserve">: Novela nariadenia upravuje a dopĺňa § 4 Nariadenia č. 93/2022 novým odsekom 2 vo veci upresnenia príjmu dieťaťa pri výpočte opakovaného príspevku dieťaťu zverenému do náhradnej starostlivosti. Za príjem dieťaťa v prípade tohto príspevku sa považuje aj finančná pomoc poskytovaná na základe medzinárodnej zmluvy medzi SR a UNHCR. Príslušný úrad práce, sociálnych vecí a rodiny pri výpočte opakovaného príspevku dieťaťu a započítaní predmetného príspevku, bude postupovať v zmysle § 5 ods. 4 zákona č. 627/2005 </w:t>
      </w:r>
      <w:proofErr w:type="spellStart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Z.z</w:t>
      </w:r>
      <w:proofErr w:type="spellEnd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. o príspevkoch na podporu náhradnej starostlivosti o dieťa a finančnú pomoc poskytnutú na základe medzinárodnej zmluvy medzi SR a UNHCR, bude považovať za príjem v mesiaci, keď bude pomoc vyplatená.</w:t>
      </w:r>
    </w:p>
    <w:p w14:paraId="15CEA8A5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Príklad: Finančná pomoc UNHCR poskytnutá (</w:t>
      </w:r>
      <w:proofErr w:type="spellStart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t.j</w:t>
      </w:r>
      <w:proofErr w:type="spellEnd"/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. vyplatená v júni 2022), do príjmu pri výpočte príspevku sa zaráta v júni 2022.</w:t>
      </w:r>
    </w:p>
    <w:p w14:paraId="34287618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14:paraId="0F473A62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  <w:t>Pomoc v hmotnej núdzi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: Novela nariadenia upravuje a dopĺňa § 6 Nariadenia č. 93/2022 novým odsekom 2, v ktorom ustanovila, že nárok na pomoc v hmotnej núdzi (ďalej len „PHN“) nevzniká, ak domácnosť má na základe medzinárodnej zmluvy medzi SR a UNHCR, nárok na finančnú pomoc v sume dávky v hmotnej núdzi v zmysle zákona č. 417/2013 Z. z. o pomoci v hmotnej núdzi v znení neskorších predpisov (ďalej len „zákon o pomoci v hmotnej núdzi“). Výška mesačnej finančnej podpory UNHCR je vyššia ako sumy základnej dávky poskytovanej v zmysle zákona o pomoci v hmotnej núdzi, a preto vznikom nároku odídencov na finančnú pomoc UNHCR od 01.05.2022, nárok na poskytovanie pomoci:</w:t>
      </w:r>
    </w:p>
    <w:p w14:paraId="3A9775E7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- nevznikne odídencom, ktorí prídu na územie SR v priebehu mesiaca máj 2022, nakoľko títo majú prednostne nárok na medzinárodnú podporu UNHCR. V prípade, ak odídenec s udeleným dočasným útočiskom v mesiaci máj 2022, požiada úrad o poskytnutie PHN, úrad práce, sociálnych vecí a rodiny odídenca poučí o nároku na finančnú pomoc UNHCR, ktorá je pre neho výhodnejšia a zároveň ho bude informovať o spôsobe uplatnenia si nároku na túto pomoc. Ak odídenec, napriek uvedenému požiada o PHN, úrad koná o žiadosti o PHN v zmysle platných právnych predpisov a v prípade, ak má nárok na finančnú pomoc UNHCR, PHN neprizná.</w:t>
      </w:r>
    </w:p>
    <w:p w14:paraId="5F92F083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- zaniká a úrad rozhodnutím od 01.05.2022 PHN odníme odídencom, ktorým je PHN už poskytovaná. V mesiaci máj 2022 bude odídencom vyplatená PHN za mesiac apríl 2022. V tejto súvislosti odporúčame rozhodnutie o odňatí PHN doručiť odídencom osobne (zápisnica o prevzatí rozhodnutia, príp. aj vzdaní sa práva na odvolanie). Zároveň pri preberaní rozhodnutia, úrad práce, sociálnych vecí a rodiny odídenca poučí o nároku na finančnú pomoc UNHCR, ktorá je pre neho výhodnejšia a zároveň ho bude informovať o spôsobe uplatnenia si nároku na túto pomoc.</w:t>
      </w:r>
    </w:p>
    <w:p w14:paraId="2321CA60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14:paraId="625D9738" w14:textId="77777777" w:rsidR="00EB00EC" w:rsidRPr="002B00C3" w:rsidRDefault="00EB00EC" w:rsidP="00EB00EC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K poskytovaniu finančnej pomoci v zmysle medzinárodnej zmluvy medzi SR a UNHCR uvádzame, že </w:t>
      </w:r>
      <w:r w:rsidRPr="002B00C3">
        <w:rPr>
          <w:rFonts w:ascii="Verdana" w:eastAsia="Times New Roman" w:hAnsi="Verdana"/>
          <w:color w:val="000000"/>
          <w:sz w:val="18"/>
          <w:szCs w:val="18"/>
          <w:shd w:val="clear" w:color="auto" w:fill="FFFF00"/>
          <w:lang w:eastAsia="sk-SK"/>
        </w:rPr>
        <w:t>zamestnanci UNHCR budú pôsobiť vo veľkokapacitných centrách v Bratislave,</w:t>
      </w:r>
      <w:r w:rsidRPr="002B00C3">
        <w:rPr>
          <w:rFonts w:ascii="Verdana" w:eastAsia="Times New Roman" w:hAnsi="Verdana"/>
          <w:color w:val="000000"/>
          <w:sz w:val="18"/>
          <w:szCs w:val="18"/>
          <w:lang w:eastAsia="sk-SK"/>
        </w:rPr>
        <w:t> Nitre, Žiline, Humennom a Michalovciach, ako aj na úradoch práce, sociálnych vecí a rodiny.</w:t>
      </w:r>
    </w:p>
    <w:p w14:paraId="3B7F3116" w14:textId="77777777" w:rsidR="00EB00EC" w:rsidRDefault="00EB00EC" w:rsidP="00EB00EC"/>
    <w:p w14:paraId="5036850A" w14:textId="77777777" w:rsidR="00EB00EC" w:rsidRPr="00C160E1" w:rsidRDefault="00EB00EC" w:rsidP="00EB00EC">
      <w:pPr>
        <w:rPr>
          <w:rFonts w:ascii="Times New Roman" w:hAnsi="Times New Roman"/>
          <w:sz w:val="20"/>
          <w:szCs w:val="20"/>
        </w:rPr>
      </w:pPr>
    </w:p>
    <w:sectPr w:rsidR="00EB00EC" w:rsidRPr="00C16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BB62" w14:textId="77777777" w:rsidR="00167DEE" w:rsidRDefault="00167DEE" w:rsidP="00510645">
      <w:pPr>
        <w:spacing w:after="0"/>
      </w:pPr>
      <w:r>
        <w:separator/>
      </w:r>
    </w:p>
  </w:endnote>
  <w:endnote w:type="continuationSeparator" w:id="0">
    <w:p w14:paraId="1EB7B6FD" w14:textId="77777777" w:rsidR="00167DEE" w:rsidRDefault="00167DEE" w:rsidP="00510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1A2" w14:textId="77777777" w:rsidR="005B1916" w:rsidRDefault="005B19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230060"/>
      <w:docPartObj>
        <w:docPartGallery w:val="Page Numbers (Bottom of Page)"/>
        <w:docPartUnique/>
      </w:docPartObj>
    </w:sdtPr>
    <w:sdtEndPr/>
    <w:sdtContent>
      <w:p w14:paraId="59E0BCA1" w14:textId="77777777" w:rsidR="006E127C" w:rsidRDefault="006E12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14B46" w14:textId="77777777" w:rsidR="008670DC" w:rsidRDefault="00167DEE">
    <w:pPr>
      <w:pStyle w:val="Pta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0BA1" w14:textId="77777777" w:rsidR="005B1916" w:rsidRDefault="005B19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B8AE" w14:textId="77777777" w:rsidR="00167DEE" w:rsidRDefault="00167DEE" w:rsidP="00510645">
      <w:pPr>
        <w:spacing w:after="0"/>
      </w:pPr>
      <w:r>
        <w:separator/>
      </w:r>
    </w:p>
  </w:footnote>
  <w:footnote w:type="continuationSeparator" w:id="0">
    <w:p w14:paraId="7451AD8F" w14:textId="77777777" w:rsidR="00167DEE" w:rsidRDefault="00167DEE" w:rsidP="00510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9088" w14:textId="77777777" w:rsidR="005B1916" w:rsidRDefault="005B19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3DF" w14:textId="77777777" w:rsidR="008670DC" w:rsidRPr="0041377C" w:rsidRDefault="00675E1D" w:rsidP="0041377C">
    <w:pPr>
      <w:tabs>
        <w:tab w:val="left" w:pos="1985"/>
      </w:tabs>
      <w:ind w:left="1304"/>
      <w:jc w:val="right"/>
      <w:rPr>
        <w:rFonts w:asciiTheme="minorHAnsi" w:eastAsia="Arial Unicode MS" w:hAnsiTheme="minorHAnsi" w:cstheme="minorHAnsi"/>
        <w:b/>
        <w:bCs/>
        <w:i/>
        <w:sz w:val="20"/>
        <w:szCs w:val="20"/>
      </w:rPr>
    </w:pPr>
    <w:r w:rsidRPr="0041377C">
      <w:rPr>
        <w:rFonts w:asciiTheme="minorHAnsi" w:eastAsia="Arial Unicode MS" w:hAnsiTheme="minorHAnsi" w:cstheme="minorHAnsi"/>
        <w:b/>
        <w:bCs/>
        <w:i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76397338" wp14:editId="15061DE9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901700" cy="1028700"/>
          <wp:effectExtent l="0" t="0" r="0" b="0"/>
          <wp:wrapSquare wrapText="bothSides"/>
          <wp:docPr id="14" name="Obrázok 2" descr="Erb mal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2" descr="Erb mal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77C" w:rsidRPr="0041377C">
      <w:rPr>
        <w:rFonts w:asciiTheme="minorHAnsi" w:eastAsia="Arial Unicode MS" w:hAnsiTheme="minorHAnsi" w:cstheme="minorHAnsi"/>
        <w:b/>
        <w:bCs/>
        <w:i/>
        <w:sz w:val="20"/>
        <w:szCs w:val="20"/>
      </w:rPr>
      <w:t xml:space="preserve"> </w:t>
    </w:r>
  </w:p>
  <w:p w14:paraId="70FA6661" w14:textId="77777777" w:rsidR="008670DC" w:rsidRPr="0041377C" w:rsidRDefault="00675E1D">
    <w:pPr>
      <w:tabs>
        <w:tab w:val="left" w:pos="1985"/>
      </w:tabs>
      <w:ind w:left="1304"/>
      <w:jc w:val="center"/>
      <w:rPr>
        <w:rFonts w:asciiTheme="minorHAnsi" w:hAnsiTheme="minorHAnsi" w:cstheme="minorHAnsi"/>
      </w:rPr>
    </w:pPr>
    <w:r w:rsidRPr="0041377C">
      <w:rPr>
        <w:rFonts w:asciiTheme="minorHAnsi" w:eastAsia="Arial Unicode MS" w:hAnsiTheme="minorHAnsi" w:cstheme="minorHAnsi"/>
        <w:b/>
        <w:bCs/>
        <w:sz w:val="36"/>
      </w:rPr>
      <w:t>O b e c  M a l i n o v o</w:t>
    </w:r>
  </w:p>
  <w:p w14:paraId="5136854F" w14:textId="77777777" w:rsidR="00510645" w:rsidRPr="0041377C" w:rsidRDefault="00675E1D" w:rsidP="0041377C">
    <w:pPr>
      <w:ind w:left="1304" w:hanging="1410"/>
      <w:jc w:val="center"/>
      <w:rPr>
        <w:rFonts w:asciiTheme="minorHAnsi" w:eastAsia="Arial Unicode MS" w:hAnsiTheme="minorHAnsi" w:cstheme="minorHAnsi"/>
      </w:rPr>
    </w:pPr>
    <w:r w:rsidRPr="0041377C">
      <w:rPr>
        <w:rFonts w:asciiTheme="minorHAnsi" w:eastAsia="Arial Unicode MS" w:hAnsiTheme="minorHAnsi" w:cstheme="minorHAnsi"/>
      </w:rPr>
      <w:t xml:space="preserve">Obecný úrad Malinovo, </w:t>
    </w:r>
    <w:proofErr w:type="spellStart"/>
    <w:r w:rsidRPr="0041377C">
      <w:rPr>
        <w:rFonts w:asciiTheme="minorHAnsi" w:eastAsia="Arial Unicode MS" w:hAnsiTheme="minorHAnsi" w:cstheme="minorHAnsi"/>
      </w:rPr>
      <w:t>L</w:t>
    </w:r>
    <w:r w:rsidR="00510645" w:rsidRPr="0041377C">
      <w:rPr>
        <w:rFonts w:asciiTheme="minorHAnsi" w:eastAsia="Arial Unicode MS" w:hAnsiTheme="minorHAnsi" w:cstheme="minorHAnsi"/>
      </w:rPr>
      <w:t>udvíka</w:t>
    </w:r>
    <w:proofErr w:type="spellEnd"/>
    <w:r w:rsidRPr="0041377C">
      <w:rPr>
        <w:rFonts w:asciiTheme="minorHAnsi" w:eastAsia="Arial Unicode MS" w:hAnsiTheme="minorHAnsi" w:cstheme="minorHAnsi"/>
      </w:rPr>
      <w:t xml:space="preserve"> Svobodu 17, 900 45 Malinovo</w:t>
    </w:r>
  </w:p>
  <w:p w14:paraId="33A4FB18" w14:textId="77777777" w:rsidR="008670DC" w:rsidRDefault="00167DEE">
    <w:pPr>
      <w:pStyle w:val="Hlavika"/>
      <w:pBdr>
        <w:bottom w:val="single" w:sz="4" w:space="1" w:color="000000"/>
      </w:pBd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59D" w14:textId="77777777" w:rsidR="005B1916" w:rsidRDefault="005B19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6AD"/>
    <w:multiLevelType w:val="hybridMultilevel"/>
    <w:tmpl w:val="9B5247BE"/>
    <w:lvl w:ilvl="0" w:tplc="1536FF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D6F"/>
    <w:multiLevelType w:val="hybridMultilevel"/>
    <w:tmpl w:val="ABA08F8A"/>
    <w:lvl w:ilvl="0" w:tplc="5AEA52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7786"/>
    <w:multiLevelType w:val="hybridMultilevel"/>
    <w:tmpl w:val="C038C94A"/>
    <w:lvl w:ilvl="0" w:tplc="D3063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9380">
    <w:abstractNumId w:val="0"/>
  </w:num>
  <w:num w:numId="2" w16cid:durableId="141237783">
    <w:abstractNumId w:val="2"/>
  </w:num>
  <w:num w:numId="3" w16cid:durableId="49519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E2"/>
    <w:rsid w:val="000638AF"/>
    <w:rsid w:val="000836ED"/>
    <w:rsid w:val="0009060C"/>
    <w:rsid w:val="000B25E6"/>
    <w:rsid w:val="00100D57"/>
    <w:rsid w:val="00167DEE"/>
    <w:rsid w:val="001F1643"/>
    <w:rsid w:val="003371BB"/>
    <w:rsid w:val="0041377C"/>
    <w:rsid w:val="004A413C"/>
    <w:rsid w:val="004D34E0"/>
    <w:rsid w:val="004E2363"/>
    <w:rsid w:val="00503D9D"/>
    <w:rsid w:val="00510645"/>
    <w:rsid w:val="005B1916"/>
    <w:rsid w:val="005F1EBD"/>
    <w:rsid w:val="00675E1D"/>
    <w:rsid w:val="006E127C"/>
    <w:rsid w:val="008436A9"/>
    <w:rsid w:val="008C1EE9"/>
    <w:rsid w:val="008C348B"/>
    <w:rsid w:val="009A42BE"/>
    <w:rsid w:val="00A27712"/>
    <w:rsid w:val="00A55DC1"/>
    <w:rsid w:val="00C0782B"/>
    <w:rsid w:val="00C160E1"/>
    <w:rsid w:val="00C45A91"/>
    <w:rsid w:val="00C94442"/>
    <w:rsid w:val="00D65B87"/>
    <w:rsid w:val="00D840E2"/>
    <w:rsid w:val="00E6586E"/>
    <w:rsid w:val="00E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B191"/>
  <w15:chartTrackingRefBased/>
  <w15:docId w15:val="{8E957010-DD44-4141-9504-2A502FA1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0E2"/>
    <w:pPr>
      <w:suppressAutoHyphens/>
      <w:spacing w:line="240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link w:val="Nadpis4Char"/>
    <w:uiPriority w:val="9"/>
    <w:qFormat/>
    <w:rsid w:val="00E6586E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840E2"/>
    <w:pPr>
      <w:tabs>
        <w:tab w:val="center" w:pos="4536"/>
        <w:tab w:val="right" w:pos="9072"/>
      </w:tabs>
      <w:spacing w:after="0"/>
      <w:textAlignment w:val="baseline"/>
    </w:pPr>
  </w:style>
  <w:style w:type="character" w:customStyle="1" w:styleId="HlavikaChar">
    <w:name w:val="Hlavička Char"/>
    <w:basedOn w:val="Predvolenpsmoodseku"/>
    <w:link w:val="Hlavika"/>
    <w:rsid w:val="00D840E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rsid w:val="00D840E2"/>
    <w:pPr>
      <w:tabs>
        <w:tab w:val="center" w:pos="4536"/>
        <w:tab w:val="right" w:pos="9072"/>
      </w:tabs>
      <w:spacing w:after="0"/>
      <w:textAlignment w:val="baseline"/>
    </w:pPr>
  </w:style>
  <w:style w:type="character" w:customStyle="1" w:styleId="PtaChar">
    <w:name w:val="Päta Char"/>
    <w:basedOn w:val="Predvolenpsmoodseku"/>
    <w:link w:val="Pta"/>
    <w:uiPriority w:val="99"/>
    <w:rsid w:val="00D840E2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D840E2"/>
    <w:pPr>
      <w:suppressAutoHyphens w:val="0"/>
      <w:spacing w:after="0"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840E2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E6586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d-pulldown-size">
    <w:name w:val="td-pulldown-size"/>
    <w:basedOn w:val="Predvolenpsmoodseku"/>
    <w:rsid w:val="00E6586E"/>
  </w:style>
  <w:style w:type="paragraph" w:styleId="Normlnywebov">
    <w:name w:val="Normal (Web)"/>
    <w:basedOn w:val="Normlny"/>
    <w:uiPriority w:val="99"/>
    <w:semiHidden/>
    <w:unhideWhenUsed/>
    <w:rsid w:val="00E6586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OUMALINOVO</dc:creator>
  <cp:keywords/>
  <dc:description/>
  <cp:lastModifiedBy>Katarina Gabrisova</cp:lastModifiedBy>
  <cp:revision>2</cp:revision>
  <cp:lastPrinted>2021-08-25T07:56:00Z</cp:lastPrinted>
  <dcterms:created xsi:type="dcterms:W3CDTF">2022-05-05T08:17:00Z</dcterms:created>
  <dcterms:modified xsi:type="dcterms:W3CDTF">2022-05-05T08:17:00Z</dcterms:modified>
</cp:coreProperties>
</file>